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60" w:type="dxa"/>
        <w:tblLook w:val="04A0" w:firstRow="1" w:lastRow="0" w:firstColumn="1" w:lastColumn="0" w:noHBand="0" w:noVBand="1"/>
      </w:tblPr>
      <w:tblGrid>
        <w:gridCol w:w="1505"/>
        <w:gridCol w:w="2176"/>
        <w:gridCol w:w="4266"/>
        <w:gridCol w:w="1471"/>
        <w:gridCol w:w="3051"/>
        <w:gridCol w:w="2991"/>
      </w:tblGrid>
      <w:tr w:rsidR="00C76A8A" w:rsidTr="00E27E60">
        <w:trPr>
          <w:trHeight w:val="558"/>
        </w:trPr>
        <w:tc>
          <w:tcPr>
            <w:tcW w:w="3681" w:type="dxa"/>
            <w:gridSpan w:val="2"/>
            <w:shd w:val="clear" w:color="auto" w:fill="FFFF00"/>
          </w:tcPr>
          <w:p w:rsidR="00717866" w:rsidRPr="002A27D0" w:rsidRDefault="00717866" w:rsidP="00717866">
            <w:pPr>
              <w:jc w:val="center"/>
              <w:rPr>
                <w:sz w:val="40"/>
                <w:szCs w:val="40"/>
              </w:rPr>
            </w:pPr>
            <w:r w:rsidRPr="002A27D0">
              <w:rPr>
                <w:sz w:val="40"/>
                <w:szCs w:val="40"/>
              </w:rPr>
              <w:t>English</w:t>
            </w:r>
          </w:p>
        </w:tc>
        <w:tc>
          <w:tcPr>
            <w:tcW w:w="4266" w:type="dxa"/>
            <w:shd w:val="clear" w:color="auto" w:fill="00B0F0"/>
          </w:tcPr>
          <w:p w:rsidR="00717866" w:rsidRPr="002A27D0" w:rsidRDefault="00717866" w:rsidP="00717866">
            <w:pPr>
              <w:jc w:val="center"/>
            </w:pPr>
            <w:r w:rsidRPr="002A27D0">
              <w:rPr>
                <w:sz w:val="40"/>
                <w:szCs w:val="40"/>
              </w:rPr>
              <w:t>Maths</w:t>
            </w:r>
          </w:p>
        </w:tc>
        <w:tc>
          <w:tcPr>
            <w:tcW w:w="4522" w:type="dxa"/>
            <w:gridSpan w:val="2"/>
            <w:shd w:val="clear" w:color="auto" w:fill="00B050"/>
          </w:tcPr>
          <w:p w:rsidR="00717866" w:rsidRPr="002A27D0" w:rsidRDefault="00717866" w:rsidP="00717866">
            <w:pPr>
              <w:jc w:val="center"/>
            </w:pPr>
            <w:r w:rsidRPr="002A27D0">
              <w:rPr>
                <w:sz w:val="40"/>
                <w:szCs w:val="40"/>
              </w:rPr>
              <w:t>Science</w:t>
            </w:r>
          </w:p>
        </w:tc>
        <w:tc>
          <w:tcPr>
            <w:tcW w:w="2991" w:type="dxa"/>
            <w:shd w:val="clear" w:color="auto" w:fill="0070C0"/>
          </w:tcPr>
          <w:p w:rsidR="00717866" w:rsidRPr="002A27D0" w:rsidRDefault="00717866" w:rsidP="00717866">
            <w:pPr>
              <w:jc w:val="center"/>
              <w:rPr>
                <w:sz w:val="40"/>
                <w:szCs w:val="40"/>
              </w:rPr>
            </w:pPr>
            <w:r w:rsidRPr="002A27D0">
              <w:rPr>
                <w:sz w:val="40"/>
                <w:szCs w:val="40"/>
              </w:rPr>
              <w:t>P.E</w:t>
            </w:r>
          </w:p>
        </w:tc>
      </w:tr>
      <w:tr w:rsidR="00C76A8A" w:rsidTr="00E27E60">
        <w:trPr>
          <w:trHeight w:val="743"/>
        </w:trPr>
        <w:tc>
          <w:tcPr>
            <w:tcW w:w="3681" w:type="dxa"/>
            <w:gridSpan w:val="2"/>
            <w:vMerge w:val="restart"/>
            <w:shd w:val="clear" w:color="auto" w:fill="FFFFFF" w:themeFill="background1"/>
          </w:tcPr>
          <w:p w:rsidR="002D5F60" w:rsidRPr="00653E82" w:rsidRDefault="00C37484" w:rsidP="00717866">
            <w:pPr>
              <w:rPr>
                <w:sz w:val="24"/>
                <w:szCs w:val="24"/>
              </w:rPr>
            </w:pPr>
            <w:r w:rsidRPr="00653E82">
              <w:rPr>
                <w:noProof/>
                <w:sz w:val="24"/>
                <w:szCs w:val="24"/>
              </w:rPr>
              <w:drawing>
                <wp:anchor distT="0" distB="0" distL="114300" distR="114300" simplePos="0" relativeHeight="251734016" behindDoc="0" locked="0" layoutInCell="1" allowOverlap="1">
                  <wp:simplePos x="0" y="0"/>
                  <wp:positionH relativeFrom="column">
                    <wp:posOffset>1033145</wp:posOffset>
                  </wp:positionH>
                  <wp:positionV relativeFrom="paragraph">
                    <wp:posOffset>737870</wp:posOffset>
                  </wp:positionV>
                  <wp:extent cx="1134745" cy="1695450"/>
                  <wp:effectExtent l="0" t="0" r="825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7C5974.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4745" cy="1695450"/>
                          </a:xfrm>
                          <a:prstGeom prst="rect">
                            <a:avLst/>
                          </a:prstGeom>
                        </pic:spPr>
                      </pic:pic>
                    </a:graphicData>
                  </a:graphic>
                  <wp14:sizeRelH relativeFrom="margin">
                    <wp14:pctWidth>0</wp14:pctWidth>
                  </wp14:sizeRelH>
                  <wp14:sizeRelV relativeFrom="margin">
                    <wp14:pctHeight>0</wp14:pctHeight>
                  </wp14:sizeRelV>
                </wp:anchor>
              </w:drawing>
            </w:r>
            <w:r w:rsidRPr="00653E82">
              <w:rPr>
                <w:sz w:val="24"/>
                <w:szCs w:val="24"/>
              </w:rPr>
              <w:t>During this half terms unit of work based on Kensuke’s Kingdom we look at balanced arguments, newspaper reports and letter and diary writing.</w:t>
            </w:r>
          </w:p>
          <w:p w:rsidR="00C37484" w:rsidRPr="00653E82" w:rsidRDefault="00C37484" w:rsidP="00717866">
            <w:pPr>
              <w:rPr>
                <w:sz w:val="24"/>
                <w:szCs w:val="24"/>
              </w:rPr>
            </w:pPr>
          </w:p>
          <w:p w:rsidR="00653E82" w:rsidRPr="00653E82" w:rsidRDefault="00653E82" w:rsidP="00717866">
            <w:pPr>
              <w:rPr>
                <w:sz w:val="24"/>
                <w:szCs w:val="24"/>
              </w:rPr>
            </w:pPr>
          </w:p>
          <w:p w:rsidR="00505C4E" w:rsidRPr="00653E82" w:rsidRDefault="00505C4E" w:rsidP="00717866">
            <w:pPr>
              <w:rPr>
                <w:sz w:val="24"/>
                <w:szCs w:val="24"/>
              </w:rPr>
            </w:pPr>
            <w:r w:rsidRPr="00653E82">
              <w:rPr>
                <w:sz w:val="24"/>
                <w:szCs w:val="24"/>
              </w:rPr>
              <w:t>The children will have discrete Spelling Punctuation and Grammar (</w:t>
            </w:r>
            <w:proofErr w:type="spellStart"/>
            <w:r w:rsidRPr="00653E82">
              <w:rPr>
                <w:sz w:val="24"/>
                <w:szCs w:val="24"/>
              </w:rPr>
              <w:t>SPaG</w:t>
            </w:r>
            <w:proofErr w:type="spellEnd"/>
            <w:r w:rsidRPr="00653E82">
              <w:rPr>
                <w:sz w:val="24"/>
                <w:szCs w:val="24"/>
              </w:rPr>
              <w:t xml:space="preserve">) tasks and will be given a set of spellings to learn each week. </w:t>
            </w:r>
          </w:p>
          <w:p w:rsidR="00505C4E" w:rsidRPr="00653E82" w:rsidRDefault="00505C4E" w:rsidP="002D5F60">
            <w:pPr>
              <w:rPr>
                <w:sz w:val="24"/>
                <w:szCs w:val="24"/>
              </w:rPr>
            </w:pPr>
            <w:r w:rsidRPr="00653E82">
              <w:rPr>
                <w:sz w:val="24"/>
                <w:szCs w:val="24"/>
              </w:rPr>
              <w:t>Whole Class reading or small group guided reading will take place each day and will include a range of non-fiction texts to support their learning across the curriculum</w:t>
            </w:r>
            <w:r w:rsidR="00D01A0B" w:rsidRPr="00653E82">
              <w:rPr>
                <w:sz w:val="24"/>
                <w:szCs w:val="24"/>
              </w:rPr>
              <w:t xml:space="preserve"> in addition to our class book. ‘</w:t>
            </w:r>
            <w:r w:rsidR="00C37484" w:rsidRPr="00653E82">
              <w:rPr>
                <w:sz w:val="24"/>
                <w:szCs w:val="24"/>
              </w:rPr>
              <w:t>Kensuke’s Kingdom</w:t>
            </w:r>
            <w:r w:rsidR="002D5F60" w:rsidRPr="00653E82">
              <w:rPr>
                <w:sz w:val="24"/>
                <w:szCs w:val="24"/>
              </w:rPr>
              <w:t>’</w:t>
            </w:r>
          </w:p>
        </w:tc>
        <w:tc>
          <w:tcPr>
            <w:tcW w:w="4266" w:type="dxa"/>
            <w:tcBorders>
              <w:bottom w:val="single" w:sz="4" w:space="0" w:color="auto"/>
            </w:tcBorders>
            <w:shd w:val="clear" w:color="auto" w:fill="FFFFFF" w:themeFill="background1"/>
          </w:tcPr>
          <w:p w:rsidR="00C039C4" w:rsidRPr="00F72F98" w:rsidRDefault="00505C4E" w:rsidP="00C039C4">
            <w:r w:rsidRPr="00F72F98">
              <w:t>Th</w:t>
            </w:r>
            <w:r w:rsidR="00B77299" w:rsidRPr="00F72F98">
              <w:t>r</w:t>
            </w:r>
            <w:r w:rsidRPr="00F72F98">
              <w:t>ough</w:t>
            </w:r>
            <w:r w:rsidR="008F5949" w:rsidRPr="00F72F98">
              <w:t>ou</w:t>
            </w:r>
            <w:r w:rsidRPr="00F72F98">
              <w:t xml:space="preserve">t the year the children will be focusing on mental maths, and instant recall, including times tables </w:t>
            </w:r>
            <w:r w:rsidR="00C039C4" w:rsidRPr="00F72F98">
              <w:t xml:space="preserve">ready for the MTC test. This half term see the last push to attain instant recall of all </w:t>
            </w:r>
            <w:proofErr w:type="gramStart"/>
            <w:r w:rsidR="00C039C4" w:rsidRPr="00F72F98">
              <w:t>tables</w:t>
            </w:r>
            <w:proofErr w:type="gramEnd"/>
            <w:r w:rsidR="00C039C4" w:rsidRPr="00F72F98">
              <w:t xml:space="preserve"> facts to 12 x 12 ready for the assessment that takes place after half term.</w:t>
            </w:r>
          </w:p>
          <w:p w:rsidR="00C039C4" w:rsidRPr="00F72F98" w:rsidRDefault="00C039C4" w:rsidP="00C039C4"/>
          <w:p w:rsidR="00C039C4" w:rsidRPr="00F72F98" w:rsidRDefault="00C039C4" w:rsidP="00C039C4">
            <w:r w:rsidRPr="00F72F98">
              <w:t>The focus for core Maths lessons will be…</w:t>
            </w:r>
            <w:r w:rsidR="008F5949" w:rsidRPr="00F72F98">
              <w:t xml:space="preserve"> </w:t>
            </w:r>
            <w:r w:rsidRPr="00F72F98">
              <w:t>Position</w:t>
            </w:r>
            <w:r w:rsidRPr="00F72F98">
              <w:t>, S</w:t>
            </w:r>
            <w:r w:rsidRPr="00F72F98">
              <w:t>ymmetry</w:t>
            </w:r>
            <w:r w:rsidRPr="00F72F98">
              <w:t xml:space="preserve"> and Time</w:t>
            </w:r>
          </w:p>
          <w:p w:rsidR="00505C4E" w:rsidRPr="002A27D0" w:rsidRDefault="00505C4E" w:rsidP="00C039C4">
            <w:pPr>
              <w:rPr>
                <w:sz w:val="24"/>
                <w:szCs w:val="24"/>
              </w:rPr>
            </w:pPr>
          </w:p>
        </w:tc>
        <w:tc>
          <w:tcPr>
            <w:tcW w:w="4522" w:type="dxa"/>
            <w:gridSpan w:val="2"/>
            <w:shd w:val="clear" w:color="auto" w:fill="FFFFFF" w:themeFill="background1"/>
          </w:tcPr>
          <w:p w:rsidR="00C039C4" w:rsidRPr="00F72F98" w:rsidRDefault="00C039C4" w:rsidP="00C039C4">
            <w:r w:rsidRPr="00F72F98">
              <w:t>We will sort materials into solids, liquids, and gases.</w:t>
            </w:r>
            <w:r w:rsidRPr="00F72F98">
              <w:t xml:space="preserve"> </w:t>
            </w:r>
            <w:r w:rsidRPr="00F72F98">
              <w:t>We will watch how some materials change state</w:t>
            </w:r>
            <w:r w:rsidRPr="00F72F98">
              <w:t xml:space="preserve"> when they are heated or cooled. </w:t>
            </w:r>
            <w:r w:rsidRPr="00F72F98">
              <w:t>We will find out the temperature this happens at, measured in degrees Celsius (°C).</w:t>
            </w:r>
          </w:p>
          <w:p w:rsidR="00C039C4" w:rsidRPr="00F72F98" w:rsidRDefault="00C039C4" w:rsidP="00C039C4">
            <w:r w:rsidRPr="00F72F98">
              <w:t>We will learn about the water cycle:</w:t>
            </w:r>
          </w:p>
          <w:p w:rsidR="00505C4E" w:rsidRPr="00086583" w:rsidRDefault="00C039C4" w:rsidP="00C039C4">
            <w:pPr>
              <w:rPr>
                <w:sz w:val="24"/>
                <w:szCs w:val="24"/>
              </w:rPr>
            </w:pPr>
            <w:r w:rsidRPr="00F72F98">
              <w:t>Evaporation – water turns into gas when it gets warm.</w:t>
            </w:r>
            <w:r w:rsidRPr="00F72F98">
              <w:t xml:space="preserve"> </w:t>
            </w:r>
            <w:r w:rsidRPr="00F72F98">
              <w:t>Condensation – gas turns back into liquid when it cools.</w:t>
            </w:r>
            <w:r w:rsidRPr="00F72F98">
              <w:t xml:space="preserve"> </w:t>
            </w:r>
            <w:r w:rsidRPr="00F72F98">
              <w:t>We will see how temperature changes can make evaporation happen faster or slower.</w:t>
            </w:r>
          </w:p>
        </w:tc>
        <w:tc>
          <w:tcPr>
            <w:tcW w:w="2991" w:type="dxa"/>
            <w:shd w:val="clear" w:color="auto" w:fill="FFFFFF" w:themeFill="background1"/>
          </w:tcPr>
          <w:p w:rsidR="00505C4E" w:rsidRPr="00F72F98" w:rsidRDefault="00505C4E" w:rsidP="00717866">
            <w:r w:rsidRPr="00F72F98">
              <w:t>PE is taught on a Tuesday afternoon with Mrs Cooper</w:t>
            </w:r>
          </w:p>
          <w:p w:rsidR="00505C4E" w:rsidRPr="00F72F98" w:rsidRDefault="00505C4E" w:rsidP="00717866">
            <w:proofErr w:type="gramStart"/>
            <w:r w:rsidRPr="00F72F98">
              <w:t>and</w:t>
            </w:r>
            <w:proofErr w:type="gramEnd"/>
            <w:r w:rsidR="00C76A8A" w:rsidRPr="00F72F98">
              <w:t xml:space="preserve"> again on a</w:t>
            </w:r>
            <w:r w:rsidRPr="00F72F98">
              <w:t xml:space="preserve"> Thursday afternoon </w:t>
            </w:r>
            <w:r w:rsidR="00C76A8A" w:rsidRPr="00F72F98">
              <w:t>by</w:t>
            </w:r>
            <w:r w:rsidRPr="00F72F98">
              <w:t xml:space="preserve"> our </w:t>
            </w:r>
            <w:r w:rsidR="00B77299" w:rsidRPr="00F72F98">
              <w:t>s</w:t>
            </w:r>
            <w:r w:rsidRPr="00F72F98">
              <w:t xml:space="preserve">ports coach. </w:t>
            </w:r>
          </w:p>
          <w:p w:rsidR="00B77299" w:rsidRPr="00F72F98" w:rsidRDefault="00C76A8A" w:rsidP="00B77299">
            <w:r w:rsidRPr="00F72F98">
              <w:rPr>
                <w:noProof/>
              </w:rPr>
              <w:drawing>
                <wp:anchor distT="0" distB="0" distL="114300" distR="114300" simplePos="0" relativeHeight="251736064" behindDoc="0" locked="0" layoutInCell="1" allowOverlap="1">
                  <wp:simplePos x="0" y="0"/>
                  <wp:positionH relativeFrom="column">
                    <wp:posOffset>80010</wp:posOffset>
                  </wp:positionH>
                  <wp:positionV relativeFrom="paragraph">
                    <wp:posOffset>85090</wp:posOffset>
                  </wp:positionV>
                  <wp:extent cx="518160" cy="532517"/>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7C6BAC.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8160" cy="532517"/>
                          </a:xfrm>
                          <a:prstGeom prst="rect">
                            <a:avLst/>
                          </a:prstGeom>
                        </pic:spPr>
                      </pic:pic>
                    </a:graphicData>
                  </a:graphic>
                  <wp14:sizeRelH relativeFrom="margin">
                    <wp14:pctWidth>0</wp14:pctWidth>
                  </wp14:sizeRelH>
                  <wp14:sizeRelV relativeFrom="margin">
                    <wp14:pctHeight>0</wp14:pctHeight>
                  </wp14:sizeRelV>
                </wp:anchor>
              </w:drawing>
            </w:r>
            <w:r w:rsidRPr="00F72F98">
              <w:rPr>
                <w:noProof/>
              </w:rPr>
              <w:drawing>
                <wp:anchor distT="0" distB="0" distL="114300" distR="114300" simplePos="0" relativeHeight="251735040" behindDoc="0" locked="0" layoutInCell="1" allowOverlap="1">
                  <wp:simplePos x="0" y="0"/>
                  <wp:positionH relativeFrom="column">
                    <wp:posOffset>1146810</wp:posOffset>
                  </wp:positionH>
                  <wp:positionV relativeFrom="paragraph">
                    <wp:posOffset>1270</wp:posOffset>
                  </wp:positionV>
                  <wp:extent cx="549439" cy="73152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7C83FA.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9439" cy="731520"/>
                          </a:xfrm>
                          <a:prstGeom prst="rect">
                            <a:avLst/>
                          </a:prstGeom>
                        </pic:spPr>
                      </pic:pic>
                    </a:graphicData>
                  </a:graphic>
                </wp:anchor>
              </w:drawing>
            </w:r>
          </w:p>
          <w:p w:rsidR="00B77299" w:rsidRPr="00F72F98" w:rsidRDefault="00B77299" w:rsidP="00B77299"/>
          <w:p w:rsidR="00B77299" w:rsidRPr="00F72F98" w:rsidRDefault="00B77299" w:rsidP="00B77299"/>
          <w:p w:rsidR="00C76A8A" w:rsidRPr="00F72F98" w:rsidRDefault="00C76A8A" w:rsidP="00B77299"/>
          <w:p w:rsidR="00505C4E" w:rsidRPr="002A27D0" w:rsidRDefault="00505C4E" w:rsidP="004E2143">
            <w:pPr>
              <w:rPr>
                <w:sz w:val="24"/>
                <w:szCs w:val="24"/>
              </w:rPr>
            </w:pPr>
            <w:r w:rsidRPr="00F72F98">
              <w:t xml:space="preserve">This half term we will focus on </w:t>
            </w:r>
            <w:r w:rsidR="004E2143" w:rsidRPr="00F72F98">
              <w:t>Tennis &amp; Cricket</w:t>
            </w:r>
          </w:p>
        </w:tc>
      </w:tr>
      <w:tr w:rsidR="00C76A8A" w:rsidTr="00E27E60">
        <w:trPr>
          <w:trHeight w:val="437"/>
        </w:trPr>
        <w:tc>
          <w:tcPr>
            <w:tcW w:w="3681" w:type="dxa"/>
            <w:gridSpan w:val="2"/>
            <w:vMerge/>
            <w:shd w:val="clear" w:color="auto" w:fill="FFFFFF" w:themeFill="background1"/>
          </w:tcPr>
          <w:p w:rsidR="00505C4E" w:rsidRDefault="00505C4E" w:rsidP="00717866"/>
        </w:tc>
        <w:tc>
          <w:tcPr>
            <w:tcW w:w="4266" w:type="dxa"/>
            <w:vMerge w:val="restart"/>
            <w:shd w:val="clear" w:color="auto" w:fill="FF0000"/>
          </w:tcPr>
          <w:p w:rsidR="00E27E60" w:rsidRPr="00B77299" w:rsidRDefault="00505C4E" w:rsidP="00820E74">
            <w:pPr>
              <w:jc w:val="center"/>
              <w:rPr>
                <w:rFonts w:ascii="Arial Rounded MT Bold" w:hAnsi="Arial Rounded MT Bold"/>
                <w:b/>
                <w:sz w:val="40"/>
                <w:szCs w:val="40"/>
              </w:rPr>
            </w:pPr>
            <w:r w:rsidRPr="00B77299">
              <w:rPr>
                <w:rFonts w:ascii="Arial Rounded MT Bold" w:hAnsi="Arial Rounded MT Bold"/>
                <w:b/>
                <w:sz w:val="40"/>
                <w:szCs w:val="40"/>
              </w:rPr>
              <w:t xml:space="preserve">Holly Class </w:t>
            </w:r>
          </w:p>
          <w:p w:rsidR="00505C4E" w:rsidRDefault="00C37484" w:rsidP="00B77299">
            <w:pPr>
              <w:jc w:val="center"/>
              <w:rPr>
                <w:rFonts w:ascii="Arial Rounded MT Bold" w:hAnsi="Arial Rounded MT Bold"/>
                <w:b/>
                <w:sz w:val="40"/>
                <w:szCs w:val="40"/>
              </w:rPr>
            </w:pPr>
            <w:r>
              <w:rPr>
                <w:rFonts w:ascii="Arial Rounded MT Bold" w:hAnsi="Arial Rounded MT Bold"/>
                <w:b/>
                <w:sz w:val="40"/>
                <w:szCs w:val="40"/>
              </w:rPr>
              <w:t>Summer 1</w:t>
            </w:r>
          </w:p>
          <w:p w:rsidR="00B77299" w:rsidRPr="00B77299" w:rsidRDefault="00B77299" w:rsidP="00B77299">
            <w:pPr>
              <w:jc w:val="center"/>
              <w:rPr>
                <w:rFonts w:ascii="Arial Rounded MT Bold" w:hAnsi="Arial Rounded MT Bold"/>
                <w:b/>
                <w:sz w:val="40"/>
                <w:szCs w:val="40"/>
              </w:rPr>
            </w:pPr>
          </w:p>
          <w:p w:rsidR="00B77299" w:rsidRPr="00B77299" w:rsidRDefault="00F72F98" w:rsidP="00B77299">
            <w:pPr>
              <w:jc w:val="center"/>
              <w:rPr>
                <w:rFonts w:ascii="Arial Rounded MT Bold" w:hAnsi="Arial Rounded MT Bold"/>
                <w:b/>
                <w:sz w:val="40"/>
                <w:szCs w:val="40"/>
              </w:rPr>
            </w:pPr>
            <w:r>
              <w:rPr>
                <w:rFonts w:ascii="Arial Rounded MT Bold" w:hAnsi="Arial Rounded MT Bold"/>
                <w:b/>
                <w:sz w:val="40"/>
                <w:szCs w:val="40"/>
              </w:rPr>
              <w:t>Local Study</w:t>
            </w:r>
          </w:p>
        </w:tc>
        <w:tc>
          <w:tcPr>
            <w:tcW w:w="4522" w:type="dxa"/>
            <w:gridSpan w:val="2"/>
            <w:shd w:val="clear" w:color="auto" w:fill="7030A0"/>
          </w:tcPr>
          <w:p w:rsidR="00505C4E" w:rsidRPr="002A27D0" w:rsidRDefault="00505C4E" w:rsidP="00E65144">
            <w:pPr>
              <w:jc w:val="center"/>
            </w:pPr>
            <w:r w:rsidRPr="002A27D0">
              <w:rPr>
                <w:sz w:val="40"/>
                <w:szCs w:val="40"/>
              </w:rPr>
              <w:t>Humanities</w:t>
            </w:r>
          </w:p>
        </w:tc>
        <w:tc>
          <w:tcPr>
            <w:tcW w:w="2991" w:type="dxa"/>
            <w:shd w:val="clear" w:color="auto" w:fill="FFC000"/>
          </w:tcPr>
          <w:p w:rsidR="00505C4E" w:rsidRPr="002A27D0" w:rsidRDefault="00505C4E" w:rsidP="00717866">
            <w:pPr>
              <w:jc w:val="center"/>
              <w:rPr>
                <w:sz w:val="40"/>
                <w:szCs w:val="40"/>
              </w:rPr>
            </w:pPr>
            <w:r w:rsidRPr="002A27D0">
              <w:rPr>
                <w:sz w:val="40"/>
                <w:szCs w:val="40"/>
              </w:rPr>
              <w:t xml:space="preserve">Computing </w:t>
            </w:r>
          </w:p>
          <w:p w:rsidR="00505C4E" w:rsidRPr="002A27D0" w:rsidRDefault="00505C4E" w:rsidP="00717866"/>
        </w:tc>
      </w:tr>
      <w:tr w:rsidR="00C76A8A" w:rsidTr="00E27E60">
        <w:trPr>
          <w:trHeight w:val="498"/>
        </w:trPr>
        <w:tc>
          <w:tcPr>
            <w:tcW w:w="3681" w:type="dxa"/>
            <w:gridSpan w:val="2"/>
            <w:vMerge/>
            <w:shd w:val="clear" w:color="auto" w:fill="FFFFFF" w:themeFill="background1"/>
          </w:tcPr>
          <w:p w:rsidR="007F2E45" w:rsidRDefault="007F2E45" w:rsidP="00717866"/>
        </w:tc>
        <w:tc>
          <w:tcPr>
            <w:tcW w:w="4266" w:type="dxa"/>
            <w:vMerge/>
            <w:tcBorders>
              <w:bottom w:val="nil"/>
            </w:tcBorders>
            <w:shd w:val="clear" w:color="auto" w:fill="FF0000"/>
          </w:tcPr>
          <w:p w:rsidR="007F2E45" w:rsidRPr="00B77299" w:rsidRDefault="007F2E45" w:rsidP="002A27D0">
            <w:pPr>
              <w:jc w:val="center"/>
              <w:rPr>
                <w:rFonts w:ascii="Arial Rounded MT Bold" w:hAnsi="Arial Rounded MT Bold"/>
                <w:b/>
                <w:sz w:val="40"/>
                <w:szCs w:val="40"/>
              </w:rPr>
            </w:pPr>
          </w:p>
        </w:tc>
        <w:tc>
          <w:tcPr>
            <w:tcW w:w="4522" w:type="dxa"/>
            <w:gridSpan w:val="2"/>
            <w:vMerge w:val="restart"/>
            <w:shd w:val="clear" w:color="auto" w:fill="FFFFFF" w:themeFill="background1"/>
          </w:tcPr>
          <w:p w:rsidR="002D5F60" w:rsidRPr="00F72F98" w:rsidRDefault="00C039C4" w:rsidP="00C039C4">
            <w:r w:rsidRPr="00F72F98">
              <w:t xml:space="preserve">We will carry out a local study of </w:t>
            </w:r>
            <w:proofErr w:type="spellStart"/>
            <w:r w:rsidRPr="00F72F98">
              <w:t>Ditcheat</w:t>
            </w:r>
            <w:proofErr w:type="spellEnd"/>
            <w:r w:rsidRPr="00F72F98">
              <w:t xml:space="preserve"> using simple fieldwork and observational skills to study the geography of the school and its surrounding environment, including identifying and understanding its basic human and physical features. This involves developing geographical tools and skills, using maps to describe locations, and understanding how the local environment changes over tim</w:t>
            </w:r>
            <w:r w:rsidR="00C76A8A" w:rsidRPr="00F72F98">
              <w:t>e.</w:t>
            </w:r>
          </w:p>
        </w:tc>
        <w:tc>
          <w:tcPr>
            <w:tcW w:w="2991" w:type="dxa"/>
            <w:vMerge w:val="restart"/>
            <w:shd w:val="clear" w:color="auto" w:fill="FFFFFF" w:themeFill="background1"/>
          </w:tcPr>
          <w:p w:rsidR="004E2143" w:rsidRPr="004E2143" w:rsidRDefault="007F2E45" w:rsidP="007E7DC8">
            <w:pPr>
              <w:rPr>
                <w:bCs/>
              </w:rPr>
            </w:pPr>
            <w:r w:rsidRPr="004E2143">
              <w:rPr>
                <w:rFonts w:eastAsiaTheme="minorHAnsi"/>
                <w:lang w:eastAsia="en-US"/>
              </w:rPr>
              <w:t>Our e-safety this term f</w:t>
            </w:r>
            <w:r w:rsidR="00F6140E" w:rsidRPr="004E2143">
              <w:rPr>
                <w:bCs/>
              </w:rPr>
              <w:t xml:space="preserve">ocuses on </w:t>
            </w:r>
            <w:r w:rsidR="004E2143">
              <w:rPr>
                <w:bCs/>
              </w:rPr>
              <w:t>making age appropriate choices.</w:t>
            </w:r>
            <w:r w:rsidRPr="004E2143">
              <w:rPr>
                <w:bCs/>
              </w:rPr>
              <w:t xml:space="preserve">  </w:t>
            </w:r>
          </w:p>
          <w:p w:rsidR="004E2143" w:rsidRPr="004E2143" w:rsidRDefault="004E2143" w:rsidP="004E2143">
            <w:r w:rsidRPr="004E2143">
              <w:t xml:space="preserve">We will </w:t>
            </w:r>
            <w:r>
              <w:t xml:space="preserve">also </w:t>
            </w:r>
            <w:r w:rsidRPr="004E2143">
              <w:t>use a block-coding</w:t>
            </w:r>
            <w:r>
              <w:t xml:space="preserve"> program to make a simple game. We will learn about loops, c</w:t>
            </w:r>
            <w:r w:rsidRPr="004E2143">
              <w:t>ount-controlled loop</w:t>
            </w:r>
            <w:r>
              <w:t xml:space="preserve">s and Infinite (forever) loops. </w:t>
            </w:r>
          </w:p>
          <w:p w:rsidR="007F2E45" w:rsidRPr="004E2143" w:rsidRDefault="004E2143" w:rsidP="004E2143">
            <w:r w:rsidRPr="004E2143">
              <w:t>We’ll test which loop works best to make our game fun and smooth.</w:t>
            </w:r>
          </w:p>
        </w:tc>
      </w:tr>
      <w:tr w:rsidR="00C76A8A" w:rsidTr="00B77299">
        <w:trPr>
          <w:trHeight w:val="1574"/>
        </w:trPr>
        <w:tc>
          <w:tcPr>
            <w:tcW w:w="3681" w:type="dxa"/>
            <w:gridSpan w:val="2"/>
            <w:vMerge/>
            <w:shd w:val="clear" w:color="auto" w:fill="FFFFFF" w:themeFill="background1"/>
          </w:tcPr>
          <w:p w:rsidR="007F2E45" w:rsidRPr="00A05B3F" w:rsidRDefault="007F2E45" w:rsidP="00717866">
            <w:pPr>
              <w:rPr>
                <w:sz w:val="24"/>
                <w:szCs w:val="24"/>
              </w:rPr>
            </w:pPr>
          </w:p>
        </w:tc>
        <w:tc>
          <w:tcPr>
            <w:tcW w:w="4266" w:type="dxa"/>
            <w:tcBorders>
              <w:top w:val="nil"/>
            </w:tcBorders>
            <w:shd w:val="clear" w:color="auto" w:fill="FF0000"/>
          </w:tcPr>
          <w:p w:rsidR="00B77299" w:rsidRPr="00B77299" w:rsidRDefault="00B77299" w:rsidP="00C37484">
            <w:pPr>
              <w:rPr>
                <w:rFonts w:ascii="Arial Rounded MT Bold" w:hAnsi="Arial Rounded MT Bold"/>
                <w:sz w:val="40"/>
                <w:szCs w:val="40"/>
              </w:rPr>
            </w:pPr>
          </w:p>
        </w:tc>
        <w:tc>
          <w:tcPr>
            <w:tcW w:w="4522" w:type="dxa"/>
            <w:gridSpan w:val="2"/>
            <w:vMerge/>
            <w:shd w:val="clear" w:color="auto" w:fill="FFFFFF" w:themeFill="background1"/>
          </w:tcPr>
          <w:p w:rsidR="007F2E45" w:rsidRPr="004333D9" w:rsidRDefault="007F2E45" w:rsidP="00086583"/>
        </w:tc>
        <w:tc>
          <w:tcPr>
            <w:tcW w:w="2991" w:type="dxa"/>
            <w:vMerge/>
            <w:shd w:val="clear" w:color="auto" w:fill="FFFFFF" w:themeFill="background1"/>
          </w:tcPr>
          <w:p w:rsidR="007F2E45" w:rsidRPr="007F2E45" w:rsidRDefault="007F2E45" w:rsidP="007F2E45">
            <w:pPr>
              <w:rPr>
                <w:bCs/>
              </w:rPr>
            </w:pPr>
          </w:p>
        </w:tc>
      </w:tr>
      <w:tr w:rsidR="00C37484" w:rsidTr="00F72F98">
        <w:trPr>
          <w:trHeight w:val="676"/>
        </w:trPr>
        <w:tc>
          <w:tcPr>
            <w:tcW w:w="1505" w:type="dxa"/>
            <w:tcBorders>
              <w:bottom w:val="single" w:sz="4" w:space="0" w:color="auto"/>
            </w:tcBorders>
            <w:shd w:val="clear" w:color="auto" w:fill="00B0F0"/>
          </w:tcPr>
          <w:p w:rsidR="00B83A93" w:rsidRPr="002A27D0" w:rsidRDefault="00B83A93" w:rsidP="00717866">
            <w:r w:rsidRPr="002A27D0">
              <w:rPr>
                <w:sz w:val="40"/>
                <w:szCs w:val="40"/>
              </w:rPr>
              <w:t>P.S.H.E</w:t>
            </w:r>
          </w:p>
        </w:tc>
        <w:tc>
          <w:tcPr>
            <w:tcW w:w="6442" w:type="dxa"/>
            <w:gridSpan w:val="2"/>
            <w:shd w:val="clear" w:color="auto" w:fill="FFFFFF" w:themeFill="background1"/>
          </w:tcPr>
          <w:p w:rsidR="00B83A93" w:rsidRPr="002A27D0" w:rsidRDefault="00B83A93" w:rsidP="00F6140E">
            <w:r w:rsidRPr="002A27D0">
              <w:t>Foc</w:t>
            </w:r>
            <w:r w:rsidR="00BD1FFF">
              <w:t xml:space="preserve">uses </w:t>
            </w:r>
            <w:r w:rsidR="00F6140E">
              <w:t>giving to others.</w:t>
            </w:r>
          </w:p>
        </w:tc>
        <w:tc>
          <w:tcPr>
            <w:tcW w:w="1471" w:type="dxa"/>
            <w:shd w:val="clear" w:color="auto" w:fill="FFFF00"/>
          </w:tcPr>
          <w:p w:rsidR="00B83A93" w:rsidRPr="002A27D0" w:rsidRDefault="00B83A93" w:rsidP="00086583">
            <w:pPr>
              <w:jc w:val="center"/>
              <w:rPr>
                <w:sz w:val="40"/>
                <w:szCs w:val="40"/>
              </w:rPr>
            </w:pPr>
            <w:r w:rsidRPr="002A27D0">
              <w:rPr>
                <w:sz w:val="40"/>
                <w:szCs w:val="40"/>
              </w:rPr>
              <w:t>Art</w:t>
            </w:r>
          </w:p>
        </w:tc>
        <w:tc>
          <w:tcPr>
            <w:tcW w:w="6042" w:type="dxa"/>
            <w:gridSpan w:val="2"/>
            <w:shd w:val="clear" w:color="auto" w:fill="FFFFFF" w:themeFill="background1"/>
          </w:tcPr>
          <w:p w:rsidR="00B83A93" w:rsidRPr="00B6688A" w:rsidRDefault="00C37484" w:rsidP="00C37484">
            <w:pPr>
              <w:numPr>
                <w:ilvl w:val="0"/>
                <w:numId w:val="1"/>
              </w:numPr>
              <w:shd w:val="clear" w:color="auto" w:fill="FFFFFF"/>
              <w:spacing w:before="100" w:beforeAutospacing="1" w:after="100" w:afterAutospacing="1"/>
              <w:ind w:left="0"/>
              <w:rPr>
                <w:sz w:val="16"/>
                <w:szCs w:val="16"/>
              </w:rPr>
            </w:pPr>
            <w:r w:rsidRPr="00C37484">
              <w:rPr>
                <w:rFonts w:cstheme="minorHAnsi"/>
                <w:sz w:val="20"/>
                <w:szCs w:val="20"/>
              </w:rPr>
              <w:t xml:space="preserve">We will </w:t>
            </w:r>
            <w:r w:rsidRPr="00C37484">
              <w:rPr>
                <w:rFonts w:eastAsia="Times New Roman" w:cstheme="minorHAnsi"/>
                <w:color w:val="222222"/>
                <w:sz w:val="20"/>
                <w:szCs w:val="20"/>
              </w:rPr>
              <w:t>c</w:t>
            </w:r>
            <w:r w:rsidRPr="00C37484">
              <w:rPr>
                <w:rFonts w:eastAsia="Times New Roman" w:cstheme="minorHAnsi"/>
                <w:color w:val="222222"/>
                <w:sz w:val="20"/>
                <w:szCs w:val="20"/>
              </w:rPr>
              <w:t>ombine shapes together to make an interesting free-standing sculpture.</w:t>
            </w:r>
          </w:p>
        </w:tc>
      </w:tr>
      <w:tr w:rsidR="00C37484" w:rsidTr="00E27E60">
        <w:trPr>
          <w:trHeight w:val="863"/>
        </w:trPr>
        <w:tc>
          <w:tcPr>
            <w:tcW w:w="1505" w:type="dxa"/>
            <w:tcBorders>
              <w:bottom w:val="nil"/>
            </w:tcBorders>
            <w:shd w:val="clear" w:color="auto" w:fill="7030A0"/>
          </w:tcPr>
          <w:p w:rsidR="00B83A93" w:rsidRPr="002A27D0" w:rsidRDefault="00B83A93" w:rsidP="00717866">
            <w:r w:rsidRPr="002A27D0">
              <w:rPr>
                <w:sz w:val="40"/>
                <w:szCs w:val="40"/>
              </w:rPr>
              <w:t>Music</w:t>
            </w:r>
          </w:p>
        </w:tc>
        <w:tc>
          <w:tcPr>
            <w:tcW w:w="6442" w:type="dxa"/>
            <w:gridSpan w:val="2"/>
            <w:shd w:val="clear" w:color="auto" w:fill="FFFFFF" w:themeFill="background1"/>
          </w:tcPr>
          <w:p w:rsidR="00B83A93" w:rsidRPr="002A27D0" w:rsidRDefault="00712ED9" w:rsidP="00475839">
            <w:bookmarkStart w:id="0" w:name="_GoBack"/>
            <w:bookmarkEnd w:id="0"/>
            <w:r w:rsidRPr="002A27D0">
              <w:rPr>
                <w:noProof/>
              </w:rPr>
              <w:drawing>
                <wp:anchor distT="0" distB="0" distL="114300" distR="114300" simplePos="0" relativeHeight="251697152" behindDoc="0" locked="0" layoutInCell="1" allowOverlap="1">
                  <wp:simplePos x="0" y="0"/>
                  <wp:positionH relativeFrom="column">
                    <wp:posOffset>3171190</wp:posOffset>
                  </wp:positionH>
                  <wp:positionV relativeFrom="paragraph">
                    <wp:posOffset>64135</wp:posOffset>
                  </wp:positionV>
                  <wp:extent cx="678180" cy="394924"/>
                  <wp:effectExtent l="0" t="0" r="762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C02D8D.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8180" cy="394924"/>
                          </a:xfrm>
                          <a:prstGeom prst="rect">
                            <a:avLst/>
                          </a:prstGeom>
                        </pic:spPr>
                      </pic:pic>
                    </a:graphicData>
                  </a:graphic>
                  <wp14:sizeRelH relativeFrom="margin">
                    <wp14:pctWidth>0</wp14:pctWidth>
                  </wp14:sizeRelH>
                  <wp14:sizeRelV relativeFrom="margin">
                    <wp14:pctHeight>0</wp14:pctHeight>
                  </wp14:sizeRelV>
                </wp:anchor>
              </w:drawing>
            </w:r>
          </w:p>
        </w:tc>
        <w:tc>
          <w:tcPr>
            <w:tcW w:w="1471" w:type="dxa"/>
            <w:shd w:val="clear" w:color="auto" w:fill="0070C0"/>
          </w:tcPr>
          <w:p w:rsidR="00B83A93" w:rsidRPr="002A27D0" w:rsidRDefault="00B83A93" w:rsidP="00B83A93">
            <w:pPr>
              <w:jc w:val="center"/>
              <w:rPr>
                <w:sz w:val="40"/>
                <w:szCs w:val="40"/>
              </w:rPr>
            </w:pPr>
            <w:r w:rsidRPr="002A27D0">
              <w:rPr>
                <w:sz w:val="40"/>
                <w:szCs w:val="40"/>
              </w:rPr>
              <w:t>D &amp; T</w:t>
            </w:r>
          </w:p>
        </w:tc>
        <w:tc>
          <w:tcPr>
            <w:tcW w:w="6042" w:type="dxa"/>
            <w:gridSpan w:val="2"/>
            <w:shd w:val="clear" w:color="auto" w:fill="FFFFFF" w:themeFill="background1"/>
          </w:tcPr>
          <w:p w:rsidR="00B83A93" w:rsidRPr="00B6688A" w:rsidRDefault="004E2143" w:rsidP="004E2143">
            <w:pPr>
              <w:rPr>
                <w:sz w:val="16"/>
                <w:szCs w:val="16"/>
              </w:rPr>
            </w:pPr>
            <w:r w:rsidRPr="004E2143">
              <w:rPr>
                <w:sz w:val="16"/>
                <w:szCs w:val="16"/>
              </w:rPr>
              <w:t>We will make different frame structures in lots of shapes and sizes.</w:t>
            </w:r>
            <w:r>
              <w:rPr>
                <w:sz w:val="16"/>
                <w:szCs w:val="16"/>
              </w:rPr>
              <w:t xml:space="preserve"> </w:t>
            </w:r>
            <w:r w:rsidRPr="004E2143">
              <w:rPr>
                <w:sz w:val="16"/>
                <w:szCs w:val="16"/>
              </w:rPr>
              <w:t>We will design a pavilion that is strong, stable, and looks good.</w:t>
            </w:r>
            <w:r>
              <w:rPr>
                <w:sz w:val="16"/>
                <w:szCs w:val="16"/>
              </w:rPr>
              <w:t xml:space="preserve"> </w:t>
            </w:r>
            <w:r w:rsidRPr="004E2143">
              <w:rPr>
                <w:sz w:val="16"/>
                <w:szCs w:val="16"/>
              </w:rPr>
              <w:t>We will choose the best materials and building methods to make it stand up.</w:t>
            </w:r>
            <w:r>
              <w:rPr>
                <w:sz w:val="16"/>
                <w:szCs w:val="16"/>
              </w:rPr>
              <w:t xml:space="preserve"> </w:t>
            </w:r>
            <w:r w:rsidRPr="004E2143">
              <w:rPr>
                <w:sz w:val="16"/>
                <w:szCs w:val="16"/>
              </w:rPr>
              <w:t>We will learn how to add cladding (coverings) to make our pavilion even better.</w:t>
            </w:r>
          </w:p>
        </w:tc>
      </w:tr>
      <w:tr w:rsidR="00C37484" w:rsidTr="00E27E60">
        <w:trPr>
          <w:trHeight w:val="743"/>
        </w:trPr>
        <w:tc>
          <w:tcPr>
            <w:tcW w:w="1505" w:type="dxa"/>
            <w:tcBorders>
              <w:top w:val="nil"/>
            </w:tcBorders>
            <w:shd w:val="clear" w:color="auto" w:fill="00B050"/>
          </w:tcPr>
          <w:p w:rsidR="002A27D0" w:rsidRPr="002A27D0" w:rsidRDefault="002A27D0" w:rsidP="00717866">
            <w:r w:rsidRPr="002A27D0">
              <w:rPr>
                <w:sz w:val="40"/>
                <w:szCs w:val="40"/>
              </w:rPr>
              <w:t>R.E</w:t>
            </w:r>
          </w:p>
        </w:tc>
        <w:tc>
          <w:tcPr>
            <w:tcW w:w="6442" w:type="dxa"/>
            <w:gridSpan w:val="2"/>
            <w:shd w:val="clear" w:color="auto" w:fill="FFFFFF" w:themeFill="background1"/>
          </w:tcPr>
          <w:p w:rsidR="004E2143" w:rsidRPr="004E2143" w:rsidRDefault="004E2143" w:rsidP="004E2143">
            <w:pPr>
              <w:rPr>
                <w:sz w:val="16"/>
                <w:szCs w:val="16"/>
              </w:rPr>
            </w:pPr>
            <w:r>
              <w:rPr>
                <w:sz w:val="16"/>
                <w:szCs w:val="16"/>
              </w:rPr>
              <w:t xml:space="preserve">We learn about the following </w:t>
            </w:r>
            <w:r w:rsidR="00C37484">
              <w:rPr>
                <w:sz w:val="16"/>
                <w:szCs w:val="16"/>
              </w:rPr>
              <w:t>M</w:t>
            </w:r>
            <w:r>
              <w:rPr>
                <w:sz w:val="16"/>
                <w:szCs w:val="16"/>
              </w:rPr>
              <w:t xml:space="preserve">uslim beliefs </w:t>
            </w:r>
          </w:p>
          <w:p w:rsidR="002A27D0" w:rsidRPr="00475839" w:rsidRDefault="004E2143" w:rsidP="00F72F98">
            <w:pPr>
              <w:rPr>
                <w:sz w:val="16"/>
                <w:szCs w:val="16"/>
              </w:rPr>
            </w:pPr>
            <w:r w:rsidRPr="004E2143">
              <w:rPr>
                <w:sz w:val="16"/>
                <w:szCs w:val="16"/>
              </w:rPr>
              <w:t xml:space="preserve">Islam – Muslims believe Islam means peace through following God (Allah). It is about living the right way, praying, helping others, and following the teachings of the </w:t>
            </w:r>
            <w:proofErr w:type="gramStart"/>
            <w:r w:rsidRPr="004E2143">
              <w:rPr>
                <w:sz w:val="16"/>
                <w:szCs w:val="16"/>
              </w:rPr>
              <w:t xml:space="preserve">Prophet </w:t>
            </w:r>
            <w:r w:rsidR="00F72F98">
              <w:rPr>
                <w:sz w:val="16"/>
                <w:szCs w:val="16"/>
              </w:rPr>
              <w:t xml:space="preserve"> </w:t>
            </w:r>
            <w:r w:rsidRPr="004E2143">
              <w:rPr>
                <w:sz w:val="16"/>
                <w:szCs w:val="16"/>
              </w:rPr>
              <w:t>Muhammad</w:t>
            </w:r>
            <w:proofErr w:type="gramEnd"/>
            <w:r w:rsidR="00F72F98">
              <w:rPr>
                <w:sz w:val="16"/>
                <w:szCs w:val="16"/>
              </w:rPr>
              <w:t xml:space="preserve"> </w:t>
            </w:r>
            <w:r w:rsidRPr="004E2143">
              <w:rPr>
                <w:sz w:val="16"/>
                <w:szCs w:val="16"/>
              </w:rPr>
              <w:t>peace be upon him).</w:t>
            </w:r>
            <w:r>
              <w:rPr>
                <w:sz w:val="16"/>
                <w:szCs w:val="16"/>
              </w:rPr>
              <w:t xml:space="preserve"> </w:t>
            </w:r>
            <w:proofErr w:type="spellStart"/>
            <w:r w:rsidRPr="004E2143">
              <w:rPr>
                <w:sz w:val="16"/>
                <w:szCs w:val="16"/>
              </w:rPr>
              <w:t>Iman</w:t>
            </w:r>
            <w:proofErr w:type="spellEnd"/>
            <w:r w:rsidRPr="004E2143">
              <w:rPr>
                <w:sz w:val="16"/>
                <w:szCs w:val="16"/>
              </w:rPr>
              <w:t xml:space="preserve"> – This means faith or belief. Muslims believe in one God (Allah), angels, holy books, God’s messengers, the Day of Judgement, and life after death.</w:t>
            </w:r>
          </w:p>
        </w:tc>
        <w:tc>
          <w:tcPr>
            <w:tcW w:w="1471" w:type="dxa"/>
            <w:shd w:val="clear" w:color="auto" w:fill="FFC000"/>
          </w:tcPr>
          <w:p w:rsidR="002A27D0" w:rsidRPr="002A27D0" w:rsidRDefault="002A27D0" w:rsidP="00B83A93">
            <w:pPr>
              <w:jc w:val="center"/>
            </w:pPr>
            <w:r w:rsidRPr="002A27D0">
              <w:rPr>
                <w:sz w:val="40"/>
                <w:szCs w:val="40"/>
              </w:rPr>
              <w:t>Spanish</w:t>
            </w:r>
          </w:p>
        </w:tc>
        <w:tc>
          <w:tcPr>
            <w:tcW w:w="6042" w:type="dxa"/>
            <w:gridSpan w:val="2"/>
            <w:shd w:val="clear" w:color="auto" w:fill="FFFFFF" w:themeFill="background1"/>
          </w:tcPr>
          <w:p w:rsidR="002A27D0" w:rsidRPr="002A27D0" w:rsidRDefault="00421459" w:rsidP="002A27D0">
            <w:r>
              <w:rPr>
                <w:noProof/>
              </w:rPr>
              <w:drawing>
                <wp:anchor distT="0" distB="0" distL="114300" distR="114300" simplePos="0" relativeHeight="251723776" behindDoc="0" locked="0" layoutInCell="1" allowOverlap="1">
                  <wp:simplePos x="0" y="0"/>
                  <wp:positionH relativeFrom="column">
                    <wp:posOffset>2874645</wp:posOffset>
                  </wp:positionH>
                  <wp:positionV relativeFrom="paragraph">
                    <wp:posOffset>167005</wp:posOffset>
                  </wp:positionV>
                  <wp:extent cx="411480" cy="291982"/>
                  <wp:effectExtent l="0" t="0" r="762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 cy="291982"/>
                          </a:xfrm>
                          <a:prstGeom prst="rect">
                            <a:avLst/>
                          </a:prstGeom>
                          <a:noFill/>
                        </pic:spPr>
                      </pic:pic>
                    </a:graphicData>
                  </a:graphic>
                  <wp14:sizeRelH relativeFrom="margin">
                    <wp14:pctWidth>0</wp14:pctWidth>
                  </wp14:sizeRelH>
                  <wp14:sizeRelV relativeFrom="margin">
                    <wp14:pctHeight>0</wp14:pctHeight>
                  </wp14:sizeRelV>
                </wp:anchor>
              </w:drawing>
            </w:r>
            <w:r w:rsidR="00C74B39">
              <w:t xml:space="preserve">The key topic will be words associated with </w:t>
            </w:r>
            <w:r w:rsidR="004E2143">
              <w:t>habitats</w:t>
            </w:r>
            <w:r w:rsidR="00DB27FB">
              <w:t>,</w:t>
            </w:r>
            <w:r w:rsidR="002A27D0" w:rsidRPr="002A27D0">
              <w:t xml:space="preserve"> learnt through </w:t>
            </w:r>
            <w:r w:rsidR="00DB27FB">
              <w:t xml:space="preserve">song and </w:t>
            </w:r>
            <w:r w:rsidR="002A27D0" w:rsidRPr="002A27D0">
              <w:t>spoken language.</w:t>
            </w:r>
          </w:p>
          <w:p w:rsidR="002A27D0" w:rsidRPr="002A27D0" w:rsidRDefault="002A27D0" w:rsidP="00717866"/>
        </w:tc>
      </w:tr>
    </w:tbl>
    <w:p w:rsidR="009E7CA0" w:rsidRDefault="009E7CA0"/>
    <w:sectPr w:rsidR="009E7CA0" w:rsidSect="0071786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BF412B"/>
    <w:multiLevelType w:val="multilevel"/>
    <w:tmpl w:val="9050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866"/>
    <w:rsid w:val="00086583"/>
    <w:rsid w:val="002A27D0"/>
    <w:rsid w:val="002D5F60"/>
    <w:rsid w:val="003430B0"/>
    <w:rsid w:val="004004AD"/>
    <w:rsid w:val="00421459"/>
    <w:rsid w:val="0046458E"/>
    <w:rsid w:val="00475839"/>
    <w:rsid w:val="004E2143"/>
    <w:rsid w:val="00505C4E"/>
    <w:rsid w:val="00541978"/>
    <w:rsid w:val="006519CC"/>
    <w:rsid w:val="00653E82"/>
    <w:rsid w:val="0070033B"/>
    <w:rsid w:val="00712ED9"/>
    <w:rsid w:val="00717866"/>
    <w:rsid w:val="007E7DC8"/>
    <w:rsid w:val="007F2E45"/>
    <w:rsid w:val="00820E74"/>
    <w:rsid w:val="00876206"/>
    <w:rsid w:val="008F5949"/>
    <w:rsid w:val="00996B02"/>
    <w:rsid w:val="009E7CA0"/>
    <w:rsid w:val="00AE42E8"/>
    <w:rsid w:val="00B6688A"/>
    <w:rsid w:val="00B77299"/>
    <w:rsid w:val="00B83A93"/>
    <w:rsid w:val="00BD1FFF"/>
    <w:rsid w:val="00C039C4"/>
    <w:rsid w:val="00C37484"/>
    <w:rsid w:val="00C74B39"/>
    <w:rsid w:val="00C76A8A"/>
    <w:rsid w:val="00CA4CB4"/>
    <w:rsid w:val="00D01A0B"/>
    <w:rsid w:val="00DB27FB"/>
    <w:rsid w:val="00E27E60"/>
    <w:rsid w:val="00E65144"/>
    <w:rsid w:val="00F6140E"/>
    <w:rsid w:val="00F72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9698C"/>
  <w15:chartTrackingRefBased/>
  <w15:docId w15:val="{FB21DB76-000F-481E-A75C-24B4FA04C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866"/>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78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1962">
      <w:bodyDiv w:val="1"/>
      <w:marLeft w:val="0"/>
      <w:marRight w:val="0"/>
      <w:marTop w:val="0"/>
      <w:marBottom w:val="0"/>
      <w:divBdr>
        <w:top w:val="none" w:sz="0" w:space="0" w:color="auto"/>
        <w:left w:val="none" w:sz="0" w:space="0" w:color="auto"/>
        <w:bottom w:val="none" w:sz="0" w:space="0" w:color="auto"/>
        <w:right w:val="none" w:sz="0" w:space="0" w:color="auto"/>
      </w:divBdr>
    </w:div>
    <w:div w:id="533542723">
      <w:bodyDiv w:val="1"/>
      <w:marLeft w:val="0"/>
      <w:marRight w:val="0"/>
      <w:marTop w:val="0"/>
      <w:marBottom w:val="0"/>
      <w:divBdr>
        <w:top w:val="none" w:sz="0" w:space="0" w:color="auto"/>
        <w:left w:val="none" w:sz="0" w:space="0" w:color="auto"/>
        <w:bottom w:val="none" w:sz="0" w:space="0" w:color="auto"/>
        <w:right w:val="none" w:sz="0" w:space="0" w:color="auto"/>
      </w:divBdr>
    </w:div>
    <w:div w:id="600526307">
      <w:bodyDiv w:val="1"/>
      <w:marLeft w:val="0"/>
      <w:marRight w:val="0"/>
      <w:marTop w:val="0"/>
      <w:marBottom w:val="0"/>
      <w:divBdr>
        <w:top w:val="none" w:sz="0" w:space="0" w:color="auto"/>
        <w:left w:val="none" w:sz="0" w:space="0" w:color="auto"/>
        <w:bottom w:val="none" w:sz="0" w:space="0" w:color="auto"/>
        <w:right w:val="none" w:sz="0" w:space="0" w:color="auto"/>
      </w:divBdr>
    </w:div>
    <w:div w:id="854728830">
      <w:bodyDiv w:val="1"/>
      <w:marLeft w:val="0"/>
      <w:marRight w:val="0"/>
      <w:marTop w:val="0"/>
      <w:marBottom w:val="0"/>
      <w:divBdr>
        <w:top w:val="none" w:sz="0" w:space="0" w:color="auto"/>
        <w:left w:val="none" w:sz="0" w:space="0" w:color="auto"/>
        <w:bottom w:val="none" w:sz="0" w:space="0" w:color="auto"/>
        <w:right w:val="none" w:sz="0" w:space="0" w:color="auto"/>
      </w:divBdr>
    </w:div>
    <w:div w:id="875313904">
      <w:bodyDiv w:val="1"/>
      <w:marLeft w:val="0"/>
      <w:marRight w:val="0"/>
      <w:marTop w:val="0"/>
      <w:marBottom w:val="0"/>
      <w:divBdr>
        <w:top w:val="none" w:sz="0" w:space="0" w:color="auto"/>
        <w:left w:val="none" w:sz="0" w:space="0" w:color="auto"/>
        <w:bottom w:val="none" w:sz="0" w:space="0" w:color="auto"/>
        <w:right w:val="none" w:sz="0" w:space="0" w:color="auto"/>
      </w:divBdr>
    </w:div>
    <w:div w:id="1167138018">
      <w:bodyDiv w:val="1"/>
      <w:marLeft w:val="0"/>
      <w:marRight w:val="0"/>
      <w:marTop w:val="0"/>
      <w:marBottom w:val="0"/>
      <w:divBdr>
        <w:top w:val="none" w:sz="0" w:space="0" w:color="auto"/>
        <w:left w:val="none" w:sz="0" w:space="0" w:color="auto"/>
        <w:bottom w:val="none" w:sz="0" w:space="0" w:color="auto"/>
        <w:right w:val="none" w:sz="0" w:space="0" w:color="auto"/>
      </w:divBdr>
    </w:div>
    <w:div w:id="1280987132">
      <w:bodyDiv w:val="1"/>
      <w:marLeft w:val="0"/>
      <w:marRight w:val="0"/>
      <w:marTop w:val="0"/>
      <w:marBottom w:val="0"/>
      <w:divBdr>
        <w:top w:val="none" w:sz="0" w:space="0" w:color="auto"/>
        <w:left w:val="none" w:sz="0" w:space="0" w:color="auto"/>
        <w:bottom w:val="none" w:sz="0" w:space="0" w:color="auto"/>
        <w:right w:val="none" w:sz="0" w:space="0" w:color="auto"/>
      </w:divBdr>
    </w:div>
    <w:div w:id="1472597222">
      <w:bodyDiv w:val="1"/>
      <w:marLeft w:val="0"/>
      <w:marRight w:val="0"/>
      <w:marTop w:val="0"/>
      <w:marBottom w:val="0"/>
      <w:divBdr>
        <w:top w:val="none" w:sz="0" w:space="0" w:color="auto"/>
        <w:left w:val="none" w:sz="0" w:space="0" w:color="auto"/>
        <w:bottom w:val="none" w:sz="0" w:space="0" w:color="auto"/>
        <w:right w:val="none" w:sz="0" w:space="0" w:color="auto"/>
      </w:divBdr>
    </w:div>
    <w:div w:id="1706179538">
      <w:bodyDiv w:val="1"/>
      <w:marLeft w:val="0"/>
      <w:marRight w:val="0"/>
      <w:marTop w:val="0"/>
      <w:marBottom w:val="0"/>
      <w:divBdr>
        <w:top w:val="none" w:sz="0" w:space="0" w:color="auto"/>
        <w:left w:val="none" w:sz="0" w:space="0" w:color="auto"/>
        <w:bottom w:val="none" w:sz="0" w:space="0" w:color="auto"/>
        <w:right w:val="none" w:sz="0" w:space="0" w:color="auto"/>
      </w:divBdr>
    </w:div>
    <w:div w:id="1968926111">
      <w:bodyDiv w:val="1"/>
      <w:marLeft w:val="0"/>
      <w:marRight w:val="0"/>
      <w:marTop w:val="0"/>
      <w:marBottom w:val="0"/>
      <w:divBdr>
        <w:top w:val="none" w:sz="0" w:space="0" w:color="auto"/>
        <w:left w:val="none" w:sz="0" w:space="0" w:color="auto"/>
        <w:bottom w:val="none" w:sz="0" w:space="0" w:color="auto"/>
        <w:right w:val="none" w:sz="0" w:space="0" w:color="auto"/>
      </w:divBdr>
    </w:div>
    <w:div w:id="205010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Cooper</dc:creator>
  <cp:keywords/>
  <dc:description/>
  <cp:lastModifiedBy>Rachel Cooper</cp:lastModifiedBy>
  <cp:revision>5</cp:revision>
  <dcterms:created xsi:type="dcterms:W3CDTF">2025-08-21T15:45:00Z</dcterms:created>
  <dcterms:modified xsi:type="dcterms:W3CDTF">2025-08-21T16:27:00Z</dcterms:modified>
</cp:coreProperties>
</file>